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EF" w:rsidRDefault="00D00AB5" w:rsidP="00A97AEF">
      <w:pPr>
        <w:jc w:val="center"/>
        <w:rPr>
          <w:b/>
        </w:rPr>
      </w:pPr>
      <w:r w:rsidRPr="00D00AB5">
        <w:rPr>
          <w:b/>
        </w:rPr>
        <w:t>Выполнение и защита индивидуальных графических работ</w:t>
      </w:r>
      <w:r w:rsidR="00A97AEF" w:rsidRPr="00A97AEF">
        <w:rPr>
          <w:b/>
        </w:rPr>
        <w:t xml:space="preserve"> </w:t>
      </w:r>
    </w:p>
    <w:p w:rsidR="00A97AEF" w:rsidRDefault="00A97AEF" w:rsidP="00A97AEF">
      <w:pPr>
        <w:jc w:val="center"/>
        <w:rPr>
          <w:b/>
        </w:rPr>
      </w:pPr>
      <w:r>
        <w:rPr>
          <w:b/>
        </w:rPr>
        <w:t xml:space="preserve">Группа АЗТК11 специальность </w:t>
      </w:r>
      <w:r w:rsidRPr="00D00AB5">
        <w:rPr>
          <w:b/>
        </w:rPr>
        <w:t>23.05.01 Наземные транспортно-технологические средства</w:t>
      </w:r>
    </w:p>
    <w:p w:rsidR="002944C9" w:rsidRPr="002944C9" w:rsidRDefault="002944C9" w:rsidP="002944C9"/>
    <w:p w:rsidR="00D00AB5" w:rsidRDefault="002944C9" w:rsidP="00D00AB5">
      <w:pPr>
        <w:jc w:val="center"/>
        <w:rPr>
          <w:b/>
        </w:rPr>
      </w:pPr>
      <w:r>
        <w:rPr>
          <w:b/>
        </w:rPr>
        <w:t>Контрольная работа</w:t>
      </w:r>
      <w:r w:rsidR="00DC4CC4">
        <w:rPr>
          <w:b/>
        </w:rPr>
        <w:t xml:space="preserve"> </w:t>
      </w:r>
      <w:r>
        <w:rPr>
          <w:b/>
        </w:rPr>
        <w:t>2</w:t>
      </w:r>
    </w:p>
    <w:p w:rsidR="00D00AB5" w:rsidRPr="00D00AB5" w:rsidRDefault="00D00AB5" w:rsidP="00D00AB5">
      <w:pPr>
        <w:ind w:firstLine="708"/>
      </w:pPr>
      <w:r w:rsidRPr="00D00AB5">
        <w:t xml:space="preserve">Титульный лист к комплекту чертежей выполняется на формате А4 по образцу из рабочей тетради в </w:t>
      </w:r>
      <w:proofErr w:type="spellStart"/>
      <w:r w:rsidRPr="00D00AB5">
        <w:t>КОМПАСе</w:t>
      </w:r>
      <w:proofErr w:type="spellEnd"/>
      <w:r>
        <w:t>.</w:t>
      </w:r>
    </w:p>
    <w:p w:rsidR="00D00AB5" w:rsidRPr="00D00AB5" w:rsidRDefault="00D00AB5" w:rsidP="00D00AB5">
      <w:r w:rsidRPr="00D00AB5">
        <w:t>Лист 1. Построение трех видов детали. Разрезы. Сечение. Аксонометрия</w:t>
      </w:r>
      <w:r>
        <w:t xml:space="preserve"> детали с вырезом</w:t>
      </w:r>
    </w:p>
    <w:p w:rsidR="00D00AB5" w:rsidRPr="00D00AB5" w:rsidRDefault="00D00AB5" w:rsidP="00D00AB5">
      <w:r w:rsidRPr="00D00AB5">
        <w:t>Лист 2. Эскиз детали по чертежу общего вида</w:t>
      </w:r>
      <w:r w:rsidRPr="00D00AB5">
        <w:tab/>
      </w:r>
    </w:p>
    <w:p w:rsidR="00D00AB5" w:rsidRPr="00D00AB5" w:rsidRDefault="00D00AB5" w:rsidP="00D00AB5">
      <w:r w:rsidRPr="00D00AB5">
        <w:t xml:space="preserve">Лист 3. </w:t>
      </w:r>
      <w:proofErr w:type="gramStart"/>
      <w:r w:rsidRPr="00D00AB5">
        <w:t>Рабочий  чертеж</w:t>
      </w:r>
      <w:proofErr w:type="gramEnd"/>
      <w:r w:rsidRPr="00D00AB5">
        <w:t xml:space="preserve"> детали</w:t>
      </w:r>
    </w:p>
    <w:p w:rsidR="00D00AB5" w:rsidRPr="00D00AB5" w:rsidRDefault="00D00AB5" w:rsidP="00D00AB5">
      <w:r w:rsidRPr="00D00AB5">
        <w:t>Лист 4. Соединение болтовое СБ</w:t>
      </w:r>
    </w:p>
    <w:p w:rsidR="00D00AB5" w:rsidRPr="00D00AB5" w:rsidRDefault="00D00AB5" w:rsidP="00D00AB5">
      <w:r w:rsidRPr="00D00AB5">
        <w:t>Лист 5. Спецификация</w:t>
      </w:r>
      <w:r w:rsidRPr="00D00AB5">
        <w:tab/>
      </w:r>
    </w:p>
    <w:p w:rsidR="00D00AB5" w:rsidRPr="00D00AB5" w:rsidRDefault="00D00AB5" w:rsidP="00D00AB5">
      <w:r w:rsidRPr="00D00AB5">
        <w:t>Лист 3. Рабочий чертеж вала</w:t>
      </w:r>
    </w:p>
    <w:p w:rsidR="00D00AB5" w:rsidRPr="00D00AB5" w:rsidRDefault="00D00AB5" w:rsidP="00D00AB5">
      <w:r w:rsidRPr="00D00AB5">
        <w:t>Выполнение заданий в рабочей тетради</w:t>
      </w:r>
    </w:p>
    <w:p w:rsidR="00D00AB5" w:rsidRPr="00D00AB5" w:rsidRDefault="00D00AB5" w:rsidP="00D00AB5">
      <w:r w:rsidRPr="00D00AB5">
        <w:t>Лабораторные работы</w:t>
      </w:r>
    </w:p>
    <w:p w:rsidR="00D00AB5" w:rsidRDefault="00D00AB5" w:rsidP="00D00AB5"/>
    <w:p w:rsidR="00D00AB5" w:rsidRPr="00A97AEF" w:rsidRDefault="00D00AB5" w:rsidP="00A97AEF">
      <w:pPr>
        <w:jc w:val="center"/>
        <w:rPr>
          <w:b/>
        </w:rPr>
      </w:pPr>
      <w:r w:rsidRPr="00A97AEF">
        <w:rPr>
          <w:b/>
        </w:rPr>
        <w:t>Перечень контрольных вопросов по разделу Инженерная графика</w:t>
      </w:r>
    </w:p>
    <w:p w:rsidR="00D00AB5" w:rsidRDefault="00D00AB5" w:rsidP="00D00AB5"/>
    <w:p w:rsidR="00D00AB5" w:rsidRDefault="00DC4CC4" w:rsidP="00D00AB5">
      <w:r>
        <w:t>1</w:t>
      </w:r>
      <w:r w:rsidR="00D00AB5">
        <w:tab/>
        <w:t>Система стандартизации. Структура обозначения и категории стандартов. Классификационные группы стандартов ЕСКД.</w:t>
      </w:r>
    </w:p>
    <w:p w:rsidR="00D00AB5" w:rsidRDefault="00DC4CC4" w:rsidP="00D00AB5">
      <w:r>
        <w:t>2</w:t>
      </w:r>
      <w:r w:rsidR="00D00AB5">
        <w:t>.</w:t>
      </w:r>
      <w:r w:rsidR="00D00AB5">
        <w:tab/>
        <w:t>Правила образования форматов. Основные и дополнительные форматы.</w:t>
      </w:r>
    </w:p>
    <w:p w:rsidR="00D00AB5" w:rsidRDefault="00DC4CC4" w:rsidP="00D00AB5">
      <w:r>
        <w:t>3</w:t>
      </w:r>
      <w:r w:rsidR="00D00AB5">
        <w:tab/>
        <w:t xml:space="preserve">Основная надпись по ГОСТ 2.104—68, рамка чертежа. </w:t>
      </w:r>
    </w:p>
    <w:p w:rsidR="00D00AB5" w:rsidRDefault="00DC4CC4" w:rsidP="00D00AB5">
      <w:r>
        <w:t>4</w:t>
      </w:r>
      <w:r w:rsidR="00D00AB5">
        <w:t>.</w:t>
      </w:r>
      <w:r w:rsidR="00D00AB5">
        <w:tab/>
        <w:t>Масштабы увеличения и уменьшения.</w:t>
      </w:r>
    </w:p>
    <w:p w:rsidR="00D00AB5" w:rsidRDefault="00DC4CC4" w:rsidP="00D00AB5">
      <w:r>
        <w:t>5.</w:t>
      </w:r>
      <w:r w:rsidR="00D00AB5">
        <w:tab/>
        <w:t>Типы линий (наименование, начертание, толщина). Сопряжение прямых, прямой и окружности, двух окружностей. Привести примеры.</w:t>
      </w:r>
    </w:p>
    <w:p w:rsidR="00D00AB5" w:rsidRDefault="00DC4CC4" w:rsidP="00D00AB5">
      <w:r>
        <w:t>6</w:t>
      </w:r>
      <w:r w:rsidR="00D00AB5">
        <w:t>.</w:t>
      </w:r>
      <w:r w:rsidR="00D00AB5">
        <w:tab/>
        <w:t>Шрифты чертежные. Размеры шрифтов, угол наклона букв, толщина линий букв для шрифта Б.</w:t>
      </w:r>
    </w:p>
    <w:p w:rsidR="00D00AB5" w:rsidRDefault="00DC4CC4" w:rsidP="00D00AB5">
      <w:r>
        <w:t>7</w:t>
      </w:r>
      <w:r w:rsidR="00D00AB5">
        <w:t>.</w:t>
      </w:r>
      <w:r w:rsidR="00D00AB5">
        <w:tab/>
        <w:t>Основные правила простановки размеров по ГОСТ 2.307—68 на чертежах. Выносные и размерные линии. Размерные стрелки. Размерные числа. Нанесение размеров радиусов и диаметров, сферы и квадрата, фасок под углом 45</w:t>
      </w:r>
      <w:r w:rsidR="00D00AB5">
        <w:t> и под углом 30</w:t>
      </w:r>
      <w:r w:rsidR="00D00AB5">
        <w:t>.</w:t>
      </w:r>
    </w:p>
    <w:p w:rsidR="00D00AB5" w:rsidRDefault="00DC4CC4" w:rsidP="00D00AB5">
      <w:r>
        <w:t>8</w:t>
      </w:r>
      <w:r w:rsidR="00D00AB5">
        <w:t>.</w:t>
      </w:r>
      <w:r w:rsidR="00D00AB5">
        <w:tab/>
        <w:t>Сопряжение прямых линий окружностью заданного радиуса. Внешнее, внутреннее и смешанное сопряжение окружностей.</w:t>
      </w:r>
    </w:p>
    <w:p w:rsidR="00D00AB5" w:rsidRDefault="00DC4CC4" w:rsidP="00D00AB5">
      <w:r>
        <w:t>9</w:t>
      </w:r>
      <w:r w:rsidR="00D00AB5">
        <w:t>.</w:t>
      </w:r>
      <w:r w:rsidR="00D00AB5">
        <w:tab/>
        <w:t>Построение лекальных кривых — эллипса, параболы, эвольвенты, циклоиды.</w:t>
      </w:r>
    </w:p>
    <w:p w:rsidR="00D00AB5" w:rsidRDefault="00DC4CC4" w:rsidP="00D00AB5">
      <w:r>
        <w:t>10</w:t>
      </w:r>
      <w:r w:rsidR="00D00AB5">
        <w:t>.</w:t>
      </w:r>
      <w:r w:rsidR="00D00AB5">
        <w:tab/>
        <w:t>Построение и обозначение конусности и уклонов на чертеже. Варианты простановки размеров конической поверхности на чертеже.</w:t>
      </w:r>
    </w:p>
    <w:p w:rsidR="00D00AB5" w:rsidRDefault="00DC4CC4" w:rsidP="00D00AB5">
      <w:r>
        <w:lastRenderedPageBreak/>
        <w:t>11</w:t>
      </w:r>
      <w:r w:rsidR="00D00AB5">
        <w:t>.</w:t>
      </w:r>
      <w:r w:rsidR="00D00AB5">
        <w:tab/>
        <w:t>Метод прямоугольного проецирования. Образование основных видов. Назначение и образование дополнительного вида. Оформление дополнительного вида на чертеже. Местные виды.</w:t>
      </w:r>
    </w:p>
    <w:p w:rsidR="00D00AB5" w:rsidRDefault="00DC4CC4" w:rsidP="00D00AB5">
      <w:r>
        <w:t>12</w:t>
      </w:r>
      <w:r w:rsidR="00D00AB5">
        <w:t>.</w:t>
      </w:r>
      <w:r w:rsidR="00D00AB5">
        <w:tab/>
        <w:t>Изображение на чертеже простых геометрических тел –– призмы, пирамиды, цилиндра, конуса, сферы, тора.</w:t>
      </w:r>
    </w:p>
    <w:p w:rsidR="00D00AB5" w:rsidRDefault="00DC4CC4" w:rsidP="00D00AB5">
      <w:r>
        <w:t>13</w:t>
      </w:r>
      <w:r w:rsidR="00D00AB5">
        <w:t>.</w:t>
      </w:r>
      <w:r w:rsidR="00D00AB5">
        <w:tab/>
        <w:t>Сечение геометрических тел плоскостью. Штриховка сечений.</w:t>
      </w:r>
    </w:p>
    <w:p w:rsidR="00D00AB5" w:rsidRDefault="00DC4CC4" w:rsidP="00D00AB5">
      <w:r>
        <w:t>14</w:t>
      </w:r>
      <w:r w:rsidR="00D00AB5">
        <w:t>.</w:t>
      </w:r>
      <w:r w:rsidR="00D00AB5">
        <w:tab/>
        <w:t>Образование и назначение разрезов. Виды простых разрезов – фронтальный, горизонтальный, профильный. Оформление разреза на чертеже. Соединение вида с разрезом. Сложные разрезы</w:t>
      </w:r>
    </w:p>
    <w:p w:rsidR="00D00AB5" w:rsidRDefault="00DC4CC4" w:rsidP="00D00AB5">
      <w:r>
        <w:t>15</w:t>
      </w:r>
      <w:r w:rsidR="00D00AB5">
        <w:t>.</w:t>
      </w:r>
      <w:r w:rsidR="00D00AB5">
        <w:tab/>
        <w:t>Назначение сечений. Отличие разреза от сечения. Виды сечений.  Оформление сечения на чертеже.</w:t>
      </w:r>
    </w:p>
    <w:p w:rsidR="00D00AB5" w:rsidRDefault="00DC4CC4" w:rsidP="00D00AB5">
      <w:r>
        <w:t>16</w:t>
      </w:r>
      <w:r w:rsidR="00D00AB5">
        <w:t>.</w:t>
      </w:r>
      <w:r w:rsidR="00D00AB5">
        <w:tab/>
        <w:t xml:space="preserve">Образование резьбы. Классификация </w:t>
      </w:r>
      <w:proofErr w:type="spellStart"/>
      <w:r w:rsidR="00D00AB5">
        <w:t>резьб</w:t>
      </w:r>
      <w:proofErr w:type="spellEnd"/>
      <w:r w:rsidR="00D00AB5">
        <w:t>. Шаг и ход резьбы. Наружный и внутренний диаметры. Фаска.</w:t>
      </w:r>
    </w:p>
    <w:p w:rsidR="00D00AB5" w:rsidRDefault="00DC4CC4" w:rsidP="00D00AB5">
      <w:r>
        <w:t>17</w:t>
      </w:r>
      <w:r w:rsidR="00D00AB5">
        <w:t>.</w:t>
      </w:r>
      <w:r w:rsidR="00D00AB5">
        <w:tab/>
        <w:t>Изображение наружной и внутренней резьбы.</w:t>
      </w:r>
    </w:p>
    <w:p w:rsidR="00D00AB5" w:rsidRDefault="00DC4CC4" w:rsidP="00D00AB5">
      <w:r>
        <w:t>18</w:t>
      </w:r>
      <w:r w:rsidR="00D00AB5">
        <w:t>.</w:t>
      </w:r>
      <w:r w:rsidR="00D00AB5">
        <w:tab/>
        <w:t xml:space="preserve">Стандартные типы </w:t>
      </w:r>
      <w:proofErr w:type="spellStart"/>
      <w:r w:rsidR="00D00AB5">
        <w:t>резьб</w:t>
      </w:r>
      <w:proofErr w:type="spellEnd"/>
      <w:r w:rsidR="00D00AB5">
        <w:t>. Обозначение резьбы на чертеже (метрической, трубной, трапецеидальной, упорной). Изображение на чертеже нестандартной (прямоугольной) резьбы.</w:t>
      </w:r>
    </w:p>
    <w:p w:rsidR="00D00AB5" w:rsidRDefault="00DC4CC4" w:rsidP="00D00AB5">
      <w:r>
        <w:t>19</w:t>
      </w:r>
      <w:r w:rsidR="00D00AB5">
        <w:t>.</w:t>
      </w:r>
      <w:r w:rsidR="00D00AB5">
        <w:tab/>
        <w:t>Изображение крепежных деталей –– болта, гайки, шпильки, винта, шайбы.</w:t>
      </w:r>
    </w:p>
    <w:p w:rsidR="00D00AB5" w:rsidRDefault="00DC4CC4" w:rsidP="00D00AB5">
      <w:r>
        <w:t>20</w:t>
      </w:r>
      <w:r w:rsidR="00D00AB5">
        <w:t>.</w:t>
      </w:r>
      <w:r w:rsidR="00D00AB5">
        <w:tab/>
        <w:t xml:space="preserve">Расчет длины </w:t>
      </w:r>
      <w:proofErr w:type="gramStart"/>
      <w:r w:rsidR="00D00AB5">
        <w:t>болта ,</w:t>
      </w:r>
      <w:proofErr w:type="gramEnd"/>
      <w:r w:rsidR="00D00AB5">
        <w:t xml:space="preserve"> шпильки. Изображение гнезда под шпильку.</w:t>
      </w:r>
    </w:p>
    <w:p w:rsidR="00D00AB5" w:rsidRDefault="00D00AB5" w:rsidP="00D00AB5">
      <w:r>
        <w:t>2</w:t>
      </w:r>
      <w:r w:rsidR="00DC4CC4">
        <w:t>1</w:t>
      </w:r>
      <w:r>
        <w:t>.</w:t>
      </w:r>
      <w:r>
        <w:tab/>
        <w:t>Изображение на чертеже болтового, шпилечного и винтового соединений.</w:t>
      </w:r>
    </w:p>
    <w:p w:rsidR="00D00AB5" w:rsidRDefault="00DC4CC4" w:rsidP="00D00AB5">
      <w:r>
        <w:t>22</w:t>
      </w:r>
      <w:r w:rsidR="00D00AB5">
        <w:t>.</w:t>
      </w:r>
      <w:r w:rsidR="00D00AB5">
        <w:tab/>
        <w:t>Изображение стержня, ввернутого в отверстие.</w:t>
      </w:r>
    </w:p>
    <w:p w:rsidR="00D00AB5" w:rsidRDefault="00DC4CC4" w:rsidP="00D00AB5">
      <w:r>
        <w:t>23</w:t>
      </w:r>
      <w:r w:rsidR="00D00AB5">
        <w:t>.</w:t>
      </w:r>
      <w:r w:rsidR="00D00AB5">
        <w:tab/>
        <w:t xml:space="preserve">Требования к оформлению сборочного чертежа. Простановка размеров и номеров </w:t>
      </w:r>
      <w:proofErr w:type="gramStart"/>
      <w:r w:rsidR="00D00AB5">
        <w:t>позиций  на</w:t>
      </w:r>
      <w:proofErr w:type="gramEnd"/>
      <w:r w:rsidR="00D00AB5">
        <w:t xml:space="preserve"> сборочном чертеже.</w:t>
      </w:r>
    </w:p>
    <w:p w:rsidR="00D00AB5" w:rsidRDefault="00DC4CC4" w:rsidP="00D00AB5">
      <w:r>
        <w:t>24</w:t>
      </w:r>
      <w:r w:rsidR="00D00AB5">
        <w:t>.</w:t>
      </w:r>
      <w:r w:rsidR="00D00AB5">
        <w:tab/>
        <w:t>Составление спецификации к сборочному чертежу.</w:t>
      </w:r>
    </w:p>
    <w:p w:rsidR="00D00AB5" w:rsidRDefault="00D00AB5" w:rsidP="00D00AB5"/>
    <w:p w:rsidR="00D00AB5" w:rsidRPr="00A97AEF" w:rsidRDefault="00D00AB5" w:rsidP="00A97AEF">
      <w:pPr>
        <w:jc w:val="center"/>
        <w:rPr>
          <w:b/>
        </w:rPr>
      </w:pPr>
      <w:r w:rsidRPr="00A97AEF">
        <w:rPr>
          <w:b/>
        </w:rPr>
        <w:t>Перечень контрольных вопросов по разделу Компьютерная графика</w:t>
      </w:r>
    </w:p>
    <w:p w:rsidR="00D00AB5" w:rsidRDefault="00D00AB5" w:rsidP="00D00AB5"/>
    <w:p w:rsidR="00D00AB5" w:rsidRDefault="00DE30E1" w:rsidP="00D00AB5">
      <w:r>
        <w:t>25</w:t>
      </w:r>
      <w:r w:rsidR="00D00AB5">
        <w:t>.</w:t>
      </w:r>
      <w:r w:rsidR="00D00AB5">
        <w:tab/>
        <w:t xml:space="preserve">Назначение САПР. Уровни САПР и их возможности. </w:t>
      </w:r>
    </w:p>
    <w:p w:rsidR="00D00AB5" w:rsidRDefault="00DE30E1" w:rsidP="00D00AB5">
      <w:r>
        <w:t>26</w:t>
      </w:r>
      <w:r w:rsidR="00D00AB5">
        <w:t>.</w:t>
      </w:r>
      <w:r w:rsidR="00D00AB5">
        <w:tab/>
        <w:t xml:space="preserve">Какие формы представления видеоинформации используются в современных средствах компьютерной графики? </w:t>
      </w:r>
    </w:p>
    <w:p w:rsidR="00D00AB5" w:rsidRDefault="00DE30E1" w:rsidP="00D00AB5">
      <w:r>
        <w:t>27</w:t>
      </w:r>
      <w:r w:rsidR="00D00AB5">
        <w:t>.</w:t>
      </w:r>
      <w:r w:rsidR="00D00AB5">
        <w:tab/>
        <w:t xml:space="preserve">Графическая система КОМПАС и ее возможности. </w:t>
      </w:r>
    </w:p>
    <w:p w:rsidR="00D00AB5" w:rsidRDefault="00DE30E1" w:rsidP="00D00AB5">
      <w:r>
        <w:t>28</w:t>
      </w:r>
      <w:r w:rsidR="00D00AB5">
        <w:t>.</w:t>
      </w:r>
      <w:r w:rsidR="00D00AB5">
        <w:tab/>
        <w:t xml:space="preserve">Какие существуют способы загрузки системы КОМПАС? </w:t>
      </w:r>
    </w:p>
    <w:p w:rsidR="00D00AB5" w:rsidRDefault="00DE30E1" w:rsidP="00D00AB5">
      <w:r>
        <w:t>29</w:t>
      </w:r>
      <w:r w:rsidR="00D00AB5">
        <w:t>.</w:t>
      </w:r>
      <w:r w:rsidR="00D00AB5">
        <w:tab/>
        <w:t xml:space="preserve">Перечислить виды документов, создаваемых данной системой. </w:t>
      </w:r>
    </w:p>
    <w:p w:rsidR="00D00AB5" w:rsidRDefault="00DE30E1" w:rsidP="00D00AB5">
      <w:r>
        <w:t>30</w:t>
      </w:r>
      <w:r w:rsidR="00D00AB5">
        <w:t>.</w:t>
      </w:r>
      <w:r w:rsidR="00D00AB5">
        <w:tab/>
        <w:t xml:space="preserve">Главное и выпадающие меню. </w:t>
      </w:r>
    </w:p>
    <w:p w:rsidR="00D00AB5" w:rsidRDefault="00DE30E1" w:rsidP="00D00AB5">
      <w:r>
        <w:t>31</w:t>
      </w:r>
      <w:r w:rsidR="00D00AB5">
        <w:t xml:space="preserve">.      Описать содержание экрана системы в режиме работы Чертеж. </w:t>
      </w:r>
    </w:p>
    <w:p w:rsidR="00D00AB5" w:rsidRDefault="00D00AB5" w:rsidP="00D00AB5">
      <w:r>
        <w:t>3</w:t>
      </w:r>
      <w:r w:rsidR="00DE30E1">
        <w:t>2</w:t>
      </w:r>
      <w:r>
        <w:t>.</w:t>
      </w:r>
      <w:r>
        <w:tab/>
        <w:t xml:space="preserve">Назначение панелей инструментов Геометрия, Обозначение, Нанесение размеров, Редактирование. Панели Вид, Текущее состояние, Панель Свойств. </w:t>
      </w:r>
    </w:p>
    <w:p w:rsidR="00D00AB5" w:rsidRDefault="00DE30E1" w:rsidP="00D00AB5">
      <w:r>
        <w:lastRenderedPageBreak/>
        <w:t>33</w:t>
      </w:r>
      <w:r w:rsidR="00D00AB5">
        <w:t>.</w:t>
      </w:r>
      <w:r w:rsidR="00D00AB5">
        <w:tab/>
        <w:t xml:space="preserve">Перечислить команды панели Геометрия для построения двумерного изображения детали. Заполнение основной надписи чертежа. </w:t>
      </w:r>
    </w:p>
    <w:p w:rsidR="00D00AB5" w:rsidRDefault="00DE30E1" w:rsidP="00D00AB5">
      <w:r>
        <w:t>34</w:t>
      </w:r>
      <w:r w:rsidR="00D00AB5">
        <w:t xml:space="preserve">.    Алгоритм создания двумерного сборочного чертежа по готовым чертежам его компонентов. </w:t>
      </w:r>
    </w:p>
    <w:p w:rsidR="00D00AB5" w:rsidRDefault="00DE30E1" w:rsidP="00D00AB5">
      <w:r>
        <w:t>35</w:t>
      </w:r>
      <w:r w:rsidR="00D00AB5">
        <w:t>.</w:t>
      </w:r>
      <w:r w:rsidR="00D00AB5">
        <w:tab/>
        <w:t xml:space="preserve">Способы создания спецификации. Подключение спецификации к сборочному чертежу. </w:t>
      </w:r>
    </w:p>
    <w:p w:rsidR="00D00AB5" w:rsidRDefault="00DE30E1" w:rsidP="00D00AB5">
      <w:r>
        <w:t>36</w:t>
      </w:r>
      <w:r w:rsidR="00D00AB5">
        <w:t xml:space="preserve">.    Как выполняется подключение библиотек системы КОМПАС? </w:t>
      </w:r>
    </w:p>
    <w:p w:rsidR="00D00AB5" w:rsidRDefault="00DE30E1" w:rsidP="00D00AB5">
      <w:r>
        <w:t>37</w:t>
      </w:r>
      <w:r w:rsidR="00D00AB5">
        <w:t xml:space="preserve">.    Библиотеки стандартных конструктивных элементов и крепежных изделий. </w:t>
      </w:r>
    </w:p>
    <w:p w:rsidR="00D00AB5" w:rsidRDefault="00DE30E1" w:rsidP="00D00AB5">
      <w:r>
        <w:t>38</w:t>
      </w:r>
      <w:r w:rsidR="00D00AB5">
        <w:t xml:space="preserve">.     Как вставить крепежное изделие в двумерный сборочный чертеж? </w:t>
      </w:r>
    </w:p>
    <w:p w:rsidR="00D00AB5" w:rsidRDefault="00DE30E1" w:rsidP="00D00AB5">
      <w:r>
        <w:t>39</w:t>
      </w:r>
      <w:r w:rsidR="00D00AB5">
        <w:t xml:space="preserve">.     Назначение трехмерного моделирования в системе «Компас – 3D. </w:t>
      </w:r>
    </w:p>
    <w:p w:rsidR="00D00AB5" w:rsidRDefault="00DE30E1" w:rsidP="00D00AB5">
      <w:r>
        <w:t>40</w:t>
      </w:r>
      <w:r w:rsidR="00D00AB5">
        <w:t xml:space="preserve">.  Создание документа типа Деталь и основные элементы интерфейса. Дерево построений, координатные плоскости, ориентация Изометрия XYZ. </w:t>
      </w:r>
    </w:p>
    <w:p w:rsidR="00D00AB5" w:rsidRDefault="00DE30E1" w:rsidP="00D00AB5">
      <w:r>
        <w:t>41</w:t>
      </w:r>
      <w:r w:rsidR="00D00AB5">
        <w:t>.</w:t>
      </w:r>
      <w:r w:rsidR="00D00AB5">
        <w:tab/>
        <w:t xml:space="preserve"> Выпадающие меню и компактные панели в режиме создания модели детали. Операции моделирования (вращения, выдавливание, перемещение по сечениям, кинематическая операция). Булевы операции в трехмерном моделировании. </w:t>
      </w:r>
    </w:p>
    <w:p w:rsidR="00D00AB5" w:rsidRDefault="00DE30E1" w:rsidP="00D00AB5">
      <w:r>
        <w:t>42</w:t>
      </w:r>
      <w:r w:rsidR="00D00AB5">
        <w:t>.</w:t>
      </w:r>
      <w:r w:rsidR="00D00AB5">
        <w:tab/>
        <w:t xml:space="preserve"> Система координат и ориентация модели. </w:t>
      </w:r>
    </w:p>
    <w:p w:rsidR="00D00AB5" w:rsidRDefault="00DE30E1" w:rsidP="00D00AB5">
      <w:r>
        <w:t>43</w:t>
      </w:r>
      <w:r w:rsidR="00D00AB5">
        <w:t>.</w:t>
      </w:r>
      <w:r w:rsidR="00D00AB5">
        <w:tab/>
        <w:t xml:space="preserve">Общие требования к эскизам. Последовательность формирования модели. </w:t>
      </w:r>
    </w:p>
    <w:p w:rsidR="00D00AB5" w:rsidRDefault="00DE30E1" w:rsidP="00D00AB5">
      <w:r>
        <w:t>44</w:t>
      </w:r>
      <w:r w:rsidR="00D00AB5">
        <w:t>.</w:t>
      </w:r>
      <w:r w:rsidR="00D00AB5">
        <w:tab/>
        <w:t xml:space="preserve">Формирование базовой модели выдавливанием, вращением, по сечениям, перемещением по направляющей. Требования к эскизам. Редактирование эскиза и модели. Настройка свойств объекта. </w:t>
      </w:r>
    </w:p>
    <w:p w:rsidR="00D00AB5" w:rsidRDefault="00DE30E1" w:rsidP="00D00AB5">
      <w:r>
        <w:t>45</w:t>
      </w:r>
      <w:r w:rsidR="00D00AB5">
        <w:t>.</w:t>
      </w:r>
      <w:r w:rsidR="00D00AB5">
        <w:tab/>
        <w:t xml:space="preserve">Плоскости построения эскиза. Вспомогательная геометрия. Построение вспомогательных плоскостей. </w:t>
      </w:r>
    </w:p>
    <w:p w:rsidR="00D00AB5" w:rsidRDefault="00DE30E1" w:rsidP="00D00AB5">
      <w:r>
        <w:t>46.</w:t>
      </w:r>
      <w:r w:rsidR="00D00AB5">
        <w:tab/>
        <w:t xml:space="preserve">Формирование модели составного тела. </w:t>
      </w:r>
    </w:p>
    <w:p w:rsidR="00D00AB5" w:rsidRDefault="00DE30E1" w:rsidP="00D00AB5">
      <w:r>
        <w:t>47</w:t>
      </w:r>
      <w:r w:rsidR="00D00AB5">
        <w:t>.</w:t>
      </w:r>
      <w:r w:rsidR="00D00AB5">
        <w:tab/>
        <w:t xml:space="preserve">Создание ассоциативного чертежа на базе модели. Создание и настройка нового чертежа. Создание основных стандартных ассоциативных видов детали. </w:t>
      </w:r>
    </w:p>
    <w:p w:rsidR="00D00AB5" w:rsidRDefault="00DE30E1" w:rsidP="00D00AB5">
      <w:r>
        <w:t>48</w:t>
      </w:r>
      <w:r w:rsidR="00D00AB5">
        <w:t>.</w:t>
      </w:r>
      <w:r w:rsidR="00D00AB5">
        <w:tab/>
        <w:t xml:space="preserve">Определение состояний видов и управление ими. </w:t>
      </w:r>
    </w:p>
    <w:p w:rsidR="00D00AB5" w:rsidRDefault="00DE30E1" w:rsidP="00D00AB5">
      <w:r>
        <w:t>49</w:t>
      </w:r>
      <w:r w:rsidR="00D00AB5">
        <w:t>.</w:t>
      </w:r>
      <w:r w:rsidR="00D00AB5">
        <w:tab/>
        <w:t xml:space="preserve">Создание и редактирование разреза. </w:t>
      </w:r>
    </w:p>
    <w:p w:rsidR="00D00AB5" w:rsidRDefault="00DE30E1" w:rsidP="00D00AB5">
      <w:r>
        <w:t>50</w:t>
      </w:r>
      <w:r w:rsidR="00D00AB5">
        <w:t>.</w:t>
      </w:r>
      <w:r w:rsidR="00D00AB5">
        <w:tab/>
        <w:t xml:space="preserve">Оформление чертежа в соответствии со стандартами ЕСКД. </w:t>
      </w:r>
    </w:p>
    <w:p w:rsidR="00D00AB5" w:rsidRDefault="00DE30E1" w:rsidP="00D00AB5">
      <w:r>
        <w:t>51</w:t>
      </w:r>
      <w:r w:rsidR="00D00AB5">
        <w:t>.</w:t>
      </w:r>
      <w:r w:rsidR="00D00AB5">
        <w:tab/>
        <w:t xml:space="preserve">Создание сборок. Создание нового документа Сборка. Главное окно в режиме создания Сборки. Выпадающие меню и компактные панели. </w:t>
      </w:r>
    </w:p>
    <w:p w:rsidR="00D00AB5" w:rsidRDefault="00DE30E1" w:rsidP="00D00AB5">
      <w:r>
        <w:t>52</w:t>
      </w:r>
      <w:r w:rsidR="00D00AB5">
        <w:t>.</w:t>
      </w:r>
      <w:r w:rsidR="00D00AB5">
        <w:tab/>
        <w:t xml:space="preserve">Добавление компонента в сборку из файла (сборка снизу-вверх). </w:t>
      </w:r>
    </w:p>
    <w:p w:rsidR="00D00AB5" w:rsidRDefault="00DE30E1" w:rsidP="00D00AB5">
      <w:r>
        <w:t>53</w:t>
      </w:r>
      <w:r w:rsidR="00D00AB5">
        <w:t>.</w:t>
      </w:r>
      <w:r w:rsidR="00D00AB5">
        <w:tab/>
        <w:t xml:space="preserve">Сопряжения компонентов сборки (совпадение, </w:t>
      </w:r>
      <w:proofErr w:type="spellStart"/>
      <w:r w:rsidR="00D00AB5">
        <w:t>соосность</w:t>
      </w:r>
      <w:proofErr w:type="spellEnd"/>
      <w:r w:rsidR="00D00AB5">
        <w:t xml:space="preserve">, параллельность). </w:t>
      </w:r>
    </w:p>
    <w:p w:rsidR="00D00AB5" w:rsidRDefault="00DE30E1" w:rsidP="00D00AB5">
      <w:r>
        <w:t>54</w:t>
      </w:r>
      <w:r w:rsidR="00D00AB5">
        <w:t>.</w:t>
      </w:r>
      <w:r w:rsidR="00D00AB5">
        <w:tab/>
        <w:t xml:space="preserve">Основные сведения о машиностроительных библиотеках в КОМПАС-3D (подключение библиотек, запуск подключенной библиотеки, вставка библиотечного элемента). Библиотека крепежных изделий, материалы и сортаменты. </w:t>
      </w:r>
    </w:p>
    <w:p w:rsidR="00D00AB5" w:rsidRDefault="00DE30E1" w:rsidP="00D00AB5">
      <w:r>
        <w:t>55</w:t>
      </w:r>
      <w:r w:rsidR="00D00AB5">
        <w:t>.</w:t>
      </w:r>
      <w:r w:rsidR="00D00AB5">
        <w:tab/>
        <w:t xml:space="preserve">Добавление крепежных стандартных изделий в сборку. </w:t>
      </w:r>
    </w:p>
    <w:p w:rsidR="00321806" w:rsidRDefault="00DE30E1" w:rsidP="00D00AB5">
      <w:r>
        <w:t>5</w:t>
      </w:r>
      <w:bookmarkStart w:id="0" w:name="_GoBack"/>
      <w:bookmarkEnd w:id="0"/>
      <w:r>
        <w:t>6</w:t>
      </w:r>
      <w:r w:rsidR="00D00AB5">
        <w:t>.</w:t>
      </w:r>
      <w:r w:rsidR="00D00AB5">
        <w:tab/>
        <w:t>Создание сборочного чертежа. Выполнение разрезов на сборочных чертежах. Создание спецификации как отдельного документа типа Чертеж. Создание спецификации в полуавтоматическом режиме.</w:t>
      </w:r>
    </w:p>
    <w:sectPr w:rsidR="0032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B5"/>
    <w:rsid w:val="002944C9"/>
    <w:rsid w:val="00321806"/>
    <w:rsid w:val="00A97AEF"/>
    <w:rsid w:val="00D00AB5"/>
    <w:rsid w:val="00DC4CC4"/>
    <w:rsid w:val="00DE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7B21"/>
  <w15:chartTrackingRefBased/>
  <w15:docId w15:val="{61CF66C4-9FD8-4D22-AE90-D5B42B3C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4</cp:revision>
  <dcterms:created xsi:type="dcterms:W3CDTF">2024-09-03T07:48:00Z</dcterms:created>
  <dcterms:modified xsi:type="dcterms:W3CDTF">2024-09-06T13:15:00Z</dcterms:modified>
</cp:coreProperties>
</file>